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9974" w14:textId="77777777" w:rsidR="008D5A29" w:rsidRDefault="008D5A29" w:rsidP="008D5A29">
      <w:pPr>
        <w:jc w:val="center"/>
        <w:rPr>
          <w:b/>
          <w:bCs/>
          <w:sz w:val="40"/>
          <w:szCs w:val="40"/>
        </w:rPr>
      </w:pPr>
    </w:p>
    <w:p w14:paraId="4EC04912" w14:textId="23C68218" w:rsidR="008D5A29" w:rsidRDefault="008D5A29" w:rsidP="008D5A29">
      <w:pPr>
        <w:jc w:val="center"/>
        <w:rPr>
          <w:b/>
          <w:bCs/>
          <w:sz w:val="40"/>
          <w:szCs w:val="40"/>
        </w:rPr>
      </w:pPr>
      <w:proofErr w:type="spellStart"/>
      <w:r>
        <w:rPr>
          <w:rFonts w:hint="eastAsia"/>
          <w:b/>
          <w:bCs/>
          <w:sz w:val="40"/>
          <w:szCs w:val="40"/>
        </w:rPr>
        <w:t>Ontide</w:t>
      </w:r>
      <w:proofErr w:type="spellEnd"/>
      <w:r>
        <w:rPr>
          <w:rFonts w:hint="eastAsia"/>
          <w:b/>
          <w:bCs/>
          <w:sz w:val="40"/>
          <w:szCs w:val="40"/>
        </w:rPr>
        <w:t xml:space="preserve"> 환경 관리 정책 </w:t>
      </w:r>
      <w:r>
        <w:rPr>
          <w:b/>
          <w:bCs/>
          <w:sz w:val="40"/>
          <w:szCs w:val="40"/>
        </w:rPr>
        <w:t>(EMS)</w:t>
      </w:r>
    </w:p>
    <w:p w14:paraId="41C01294" w14:textId="77777777" w:rsidR="008D5A29" w:rsidRPr="00054D84" w:rsidRDefault="008D5A29" w:rsidP="008D5A29">
      <w:pPr>
        <w:jc w:val="center"/>
        <w:rPr>
          <w:b/>
          <w:bCs/>
          <w:sz w:val="24"/>
          <w:szCs w:val="24"/>
        </w:rPr>
      </w:pPr>
    </w:p>
    <w:p w14:paraId="009585D8" w14:textId="77777777" w:rsidR="008D5A29" w:rsidRPr="00054D84" w:rsidRDefault="008D5A29" w:rsidP="008D5A29">
      <w:pPr>
        <w:rPr>
          <w:b/>
          <w:bCs/>
          <w:sz w:val="24"/>
          <w:szCs w:val="24"/>
        </w:rPr>
      </w:pPr>
      <w:proofErr w:type="spellStart"/>
      <w:r>
        <w:rPr>
          <w:rFonts w:hint="eastAsia"/>
          <w:b/>
          <w:bCs/>
          <w:sz w:val="24"/>
          <w:szCs w:val="24"/>
        </w:rPr>
        <w:t>Ontide</w:t>
      </w:r>
      <w:proofErr w:type="spellEnd"/>
      <w:r>
        <w:rPr>
          <w:rFonts w:hint="eastAsia"/>
          <w:b/>
          <w:bCs/>
          <w:sz w:val="24"/>
          <w:szCs w:val="24"/>
        </w:rPr>
        <w:t xml:space="preserve">은 </w:t>
      </w:r>
      <w:proofErr w:type="spellStart"/>
      <w:r>
        <w:rPr>
          <w:rFonts w:hint="eastAsia"/>
          <w:b/>
          <w:bCs/>
          <w:sz w:val="24"/>
          <w:szCs w:val="24"/>
        </w:rPr>
        <w:t>Ontide</w:t>
      </w:r>
      <w:proofErr w:type="spellEnd"/>
      <w:r>
        <w:rPr>
          <w:rFonts w:hint="eastAsia"/>
          <w:b/>
          <w:bCs/>
          <w:sz w:val="24"/>
          <w:szCs w:val="24"/>
        </w:rPr>
        <w:t>과 그 공장들이 환경적으로 건전한 사업 집행이 될 수 있도록 다음의 정책을 엄격히 준수하도록 할 것이며,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따라서 </w:t>
      </w:r>
      <w:proofErr w:type="spellStart"/>
      <w:r>
        <w:rPr>
          <w:rFonts w:hint="eastAsia"/>
          <w:b/>
          <w:bCs/>
          <w:sz w:val="24"/>
          <w:szCs w:val="24"/>
        </w:rPr>
        <w:t>Ontide</w:t>
      </w:r>
      <w:proofErr w:type="spellEnd"/>
      <w:r>
        <w:rPr>
          <w:rFonts w:hint="eastAsia"/>
          <w:b/>
          <w:bCs/>
          <w:sz w:val="24"/>
          <w:szCs w:val="24"/>
        </w:rPr>
        <w:t>이 환경 보호와 지속 가능한 사업 운영에 기여할 수 있게 할 것이며,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이는 그 정책들의 효과적일 수 있도록 정기적으로 점검되고 재 평가될 것입니다</w:t>
      </w:r>
      <w:r>
        <w:rPr>
          <w:b/>
          <w:bCs/>
          <w:sz w:val="24"/>
          <w:szCs w:val="24"/>
        </w:rPr>
        <w:t xml:space="preserve">. </w:t>
      </w:r>
    </w:p>
    <w:p w14:paraId="033C6D4A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1.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자체 환경 관리 정책을 수립하여 주요 목표,</w:t>
      </w:r>
      <w:r>
        <w:rPr>
          <w:sz w:val="22"/>
        </w:rPr>
        <w:t xml:space="preserve"> </w:t>
      </w:r>
      <w:r>
        <w:rPr>
          <w:rFonts w:hint="eastAsia"/>
          <w:sz w:val="22"/>
        </w:rPr>
        <w:t>운영 목적,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이를 달성하기 위한 전략을 상세하기 위한 </w:t>
      </w:r>
      <w:proofErr w:type="spellStart"/>
      <w:r>
        <w:rPr>
          <w:rFonts w:hint="eastAsia"/>
          <w:sz w:val="22"/>
        </w:rPr>
        <w:t>비젼을</w:t>
      </w:r>
      <w:proofErr w:type="spellEnd"/>
      <w:r>
        <w:rPr>
          <w:rFonts w:hint="eastAsia"/>
          <w:sz w:val="22"/>
        </w:rPr>
        <w:t xml:space="preserve"> 제시하여야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공장은 또한 평가와 지속적인 개선의 기초가 되는 환경 평가 기준을 수립하여야 합니다.</w:t>
      </w:r>
      <w:r>
        <w:rPr>
          <w:sz w:val="22"/>
        </w:rPr>
        <w:t xml:space="preserve"> </w:t>
      </w:r>
      <w:r w:rsidRPr="00054D84">
        <w:rPr>
          <w:sz w:val="22"/>
        </w:rPr>
        <w:t xml:space="preserve"> </w:t>
      </w:r>
    </w:p>
    <w:p w14:paraId="40395DBE" w14:textId="77777777" w:rsidR="008D5A29" w:rsidRPr="00054D84" w:rsidRDefault="008D5A29" w:rsidP="008D5A29">
      <w:pPr>
        <w:ind w:left="220" w:hangingChars="100" w:hanging="220"/>
        <w:rPr>
          <w:sz w:val="22"/>
        </w:rPr>
      </w:pPr>
      <w:r w:rsidRPr="00054D84">
        <w:rPr>
          <w:sz w:val="22"/>
        </w:rPr>
        <w:t xml:space="preserve">2.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 xml:space="preserve">은 모든 적용 가능한 법령을 준수하기 위한 절차와 프로그램을 </w:t>
      </w:r>
      <w:proofErr w:type="gramStart"/>
      <w:r>
        <w:rPr>
          <w:rFonts w:hint="eastAsia"/>
          <w:sz w:val="22"/>
        </w:rPr>
        <w:t>개발</w:t>
      </w:r>
      <w:r>
        <w:rPr>
          <w:sz w:val="22"/>
        </w:rPr>
        <w:t xml:space="preserve"> </w:t>
      </w:r>
      <w:r>
        <w:rPr>
          <w:rFonts w:hint="eastAsia"/>
          <w:sz w:val="22"/>
        </w:rPr>
        <w:t>할</w:t>
      </w:r>
      <w:proofErr w:type="gramEnd"/>
      <w:r>
        <w:rPr>
          <w:rFonts w:hint="eastAsia"/>
          <w:sz w:val="22"/>
        </w:rPr>
        <w:t xml:space="preserve"> 것입니다.</w:t>
      </w:r>
      <w:r>
        <w:rPr>
          <w:sz w:val="22"/>
        </w:rPr>
        <w:t xml:space="preserve"> </w:t>
      </w:r>
    </w:p>
    <w:p w14:paraId="73CE074A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3.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정기적인 훈련,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교육등을</w:t>
      </w:r>
      <w:proofErr w:type="spellEnd"/>
      <w:r>
        <w:rPr>
          <w:rFonts w:hint="eastAsia"/>
          <w:sz w:val="22"/>
        </w:rPr>
        <w:t xml:space="preserve"> 통해 모든 근로자와 </w:t>
      </w:r>
      <w:proofErr w:type="gramStart"/>
      <w:r>
        <w:rPr>
          <w:rFonts w:hint="eastAsia"/>
          <w:sz w:val="22"/>
        </w:rPr>
        <w:t>본,지사</w:t>
      </w:r>
      <w:proofErr w:type="gramEnd"/>
      <w:r>
        <w:rPr>
          <w:rFonts w:hint="eastAsia"/>
          <w:sz w:val="22"/>
        </w:rPr>
        <w:t xml:space="preserve"> 및 법인</w:t>
      </w:r>
      <w:r>
        <w:rPr>
          <w:sz w:val="22"/>
        </w:rPr>
        <w:t xml:space="preserve">, </w:t>
      </w:r>
      <w:r>
        <w:rPr>
          <w:rFonts w:hint="eastAsia"/>
          <w:sz w:val="22"/>
        </w:rPr>
        <w:t xml:space="preserve">예하 </w:t>
      </w:r>
      <w:proofErr w:type="spellStart"/>
      <w:r>
        <w:rPr>
          <w:rFonts w:hint="eastAsia"/>
          <w:sz w:val="22"/>
        </w:rPr>
        <w:t>조직들간에</w:t>
      </w:r>
      <w:proofErr w:type="spellEnd"/>
      <w:r>
        <w:rPr>
          <w:rFonts w:hint="eastAsia"/>
          <w:sz w:val="22"/>
        </w:rPr>
        <w:t xml:space="preserve"> 환경관련 책임들에 대한 인지도를 높이도록 해야 합니다.</w:t>
      </w:r>
      <w:r>
        <w:rPr>
          <w:sz w:val="22"/>
        </w:rPr>
        <w:t xml:space="preserve"> </w:t>
      </w:r>
    </w:p>
    <w:p w14:paraId="41FA9B7E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4.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불필요한 위험물질은 사용하지 말아야 하며,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이러한 물질의 사용을 피할 수 없는 경우,</w:t>
      </w:r>
      <w:r>
        <w:rPr>
          <w:sz w:val="22"/>
        </w:rPr>
        <w:t xml:space="preserve"> </w:t>
      </w:r>
      <w:r>
        <w:rPr>
          <w:rFonts w:hint="eastAsia"/>
          <w:sz w:val="22"/>
        </w:rPr>
        <w:t>모든 이성적인 수단을 통해 환경을 보호하기 위한 조치와 공정을 진행할 것입니다.</w:t>
      </w:r>
      <w:r>
        <w:rPr>
          <w:sz w:val="22"/>
        </w:rPr>
        <w:t xml:space="preserve">  </w:t>
      </w:r>
    </w:p>
    <w:p w14:paraId="462C031F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5. The factory shall ensure all waste materials from the factory are recycled as its routine operations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 xml:space="preserve"> 사업 운영에서 발생되는 모든 폐기물질이 그 일상의 운영의 </w:t>
      </w:r>
      <w:r>
        <w:rPr>
          <w:sz w:val="22"/>
        </w:rPr>
        <w:t xml:space="preserve">한 </w:t>
      </w:r>
      <w:r>
        <w:rPr>
          <w:rFonts w:hint="eastAsia"/>
          <w:sz w:val="22"/>
        </w:rPr>
        <w:t>부분으로서 재 활용되어지도록 할 것입니다.</w:t>
      </w:r>
      <w:r>
        <w:rPr>
          <w:sz w:val="22"/>
        </w:rPr>
        <w:t xml:space="preserve"> </w:t>
      </w:r>
    </w:p>
    <w:p w14:paraId="218087A4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6.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바이어들 및 이해관계자들과 경험과 지식을 공유함으로써 환경 관련 책임의 원칙과 집행을 촉진하기 위한 노력을 지속해 나갈 것입니다.</w:t>
      </w:r>
      <w:r>
        <w:rPr>
          <w:sz w:val="22"/>
        </w:rPr>
        <w:t xml:space="preserve"> </w:t>
      </w:r>
    </w:p>
    <w:p w14:paraId="5AE06E13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7.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실행가능한곳이라며 어디서나 환경에 대해서 최소 영향을 미치는 재화 및 용역을 구매하기 위한 정책을 촉진해 나갈 것입니다.</w:t>
      </w:r>
      <w:r>
        <w:rPr>
          <w:sz w:val="22"/>
        </w:rPr>
        <w:t xml:space="preserve"> </w:t>
      </w:r>
    </w:p>
    <w:p w14:paraId="6EEBC463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8.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>은 환경 오염과 영향을 줄이기 위한 열정을 가지고 생산과 일상의 활동에서 발생되는 모든 종류의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오폐수가</w:t>
      </w:r>
      <w:proofErr w:type="spellEnd"/>
      <w:r>
        <w:rPr>
          <w:rFonts w:hint="eastAsia"/>
          <w:sz w:val="22"/>
        </w:rPr>
        <w:t xml:space="preserve"> 처리 시설에서 잘 처리되어질 수 있도록 할</w:t>
      </w:r>
      <w:r>
        <w:rPr>
          <w:sz w:val="22"/>
        </w:rPr>
        <w:t xml:space="preserve"> </w:t>
      </w:r>
      <w:r>
        <w:rPr>
          <w:rFonts w:hint="eastAsia"/>
          <w:sz w:val="22"/>
        </w:rPr>
        <w:t>것입니다.</w:t>
      </w:r>
      <w:r>
        <w:rPr>
          <w:sz w:val="22"/>
        </w:rPr>
        <w:t xml:space="preserve"> </w:t>
      </w:r>
    </w:p>
    <w:p w14:paraId="65DA02F9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 xml:space="preserve">9.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 xml:space="preserve"> 공장들은 정기적으로 자신들의 환경 관련 수행 성과를 정기적으로 점검하고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 xml:space="preserve"> 본사에 </w:t>
      </w:r>
      <w:proofErr w:type="gramStart"/>
      <w:r>
        <w:rPr>
          <w:rFonts w:hint="eastAsia"/>
          <w:sz w:val="22"/>
        </w:rPr>
        <w:t>보고 해야</w:t>
      </w:r>
      <w:proofErr w:type="gramEnd"/>
      <w:r>
        <w:rPr>
          <w:rFonts w:hint="eastAsia"/>
          <w:sz w:val="22"/>
        </w:rPr>
        <w:t xml:space="preserve"> 합니다.</w:t>
      </w:r>
      <w:r>
        <w:rPr>
          <w:sz w:val="22"/>
        </w:rPr>
        <w:t xml:space="preserve"> </w:t>
      </w:r>
    </w:p>
    <w:p w14:paraId="77B0F1C8" w14:textId="77777777" w:rsidR="008D5A29" w:rsidRPr="00054D84" w:rsidRDefault="008D5A29" w:rsidP="008D5A29">
      <w:pPr>
        <w:rPr>
          <w:sz w:val="22"/>
        </w:rPr>
      </w:pPr>
      <w:r w:rsidRPr="00054D84">
        <w:rPr>
          <w:sz w:val="22"/>
        </w:rPr>
        <w:t>10.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Ontide</w:t>
      </w:r>
      <w:proofErr w:type="spellEnd"/>
      <w:r>
        <w:rPr>
          <w:rFonts w:hint="eastAsia"/>
          <w:sz w:val="22"/>
        </w:rPr>
        <w:t xml:space="preserve"> 공장들은 환경 평가 공정을 수립하여 평가와 지속적인 개선을 위한 기준으로 삼을 것입니다.</w:t>
      </w:r>
      <w:r>
        <w:rPr>
          <w:sz w:val="22"/>
        </w:rPr>
        <w:t xml:space="preserve"> </w:t>
      </w:r>
    </w:p>
    <w:p w14:paraId="13C550B0" w14:textId="71150727" w:rsidR="00E22136" w:rsidRPr="008D5A29" w:rsidRDefault="00E22136" w:rsidP="008D5A29"/>
    <w:sectPr w:rsidR="00E22136" w:rsidRPr="008D5A29" w:rsidSect="00B11914">
      <w:headerReference w:type="default" r:id="rId8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C305" w14:textId="77777777" w:rsidR="00E95840" w:rsidRDefault="00E95840" w:rsidP="000C714C">
      <w:r>
        <w:separator/>
      </w:r>
    </w:p>
  </w:endnote>
  <w:endnote w:type="continuationSeparator" w:id="0">
    <w:p w14:paraId="590720BC" w14:textId="77777777" w:rsidR="00E95840" w:rsidRDefault="00E95840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1E79" w14:textId="77777777" w:rsidR="00E95840" w:rsidRDefault="00E95840" w:rsidP="000C714C">
      <w:r>
        <w:separator/>
      </w:r>
    </w:p>
  </w:footnote>
  <w:footnote w:type="continuationSeparator" w:id="0">
    <w:p w14:paraId="02A9632B" w14:textId="77777777" w:rsidR="00E95840" w:rsidRDefault="00E95840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proofErr w:type="gramStart"/>
    <w:r>
      <w:rPr>
        <w:rFonts w:hint="eastAsia"/>
        <w:noProof/>
      </w:rPr>
      <w:t>T</w:t>
    </w:r>
    <w:proofErr w:type="spellStart"/>
    <w:r w:rsidRPr="008250E8">
      <w:rPr>
        <w:rFonts w:hint="eastAsia"/>
        <w:b/>
        <w:sz w:val="16"/>
        <w:szCs w:val="16"/>
      </w:rPr>
      <w:t>el</w:t>
    </w:r>
    <w:proofErr w:type="spellEnd"/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</w:t>
    </w:r>
    <w:proofErr w:type="spellStart"/>
    <w:r w:rsidRPr="008250E8">
      <w:rPr>
        <w:rFonts w:hint="eastAsia"/>
        <w:b/>
        <w:sz w:val="16"/>
        <w:szCs w:val="16"/>
      </w:rPr>
      <w:t>C&amp;S</w:t>
    </w:r>
    <w:proofErr w:type="spellEnd"/>
    <w:r w:rsidRPr="008250E8">
      <w:rPr>
        <w:rFonts w:hint="eastAsia"/>
        <w:b/>
        <w:sz w:val="16"/>
        <w:szCs w:val="16"/>
      </w:rPr>
      <w:t xml:space="preserve">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proofErr w:type="gramStart"/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B0A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9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6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15"/>
  </w:num>
  <w:num w:numId="6" w16cid:durableId="1355034955">
    <w:abstractNumId w:val="16"/>
  </w:num>
  <w:num w:numId="7" w16cid:durableId="2105224277">
    <w:abstractNumId w:val="8"/>
  </w:num>
  <w:num w:numId="8" w16cid:durableId="208539807">
    <w:abstractNumId w:val="13"/>
  </w:num>
  <w:num w:numId="9" w16cid:durableId="1694383689">
    <w:abstractNumId w:val="1"/>
  </w:num>
  <w:num w:numId="10" w16cid:durableId="1557618651">
    <w:abstractNumId w:val="7"/>
  </w:num>
  <w:num w:numId="11" w16cid:durableId="862596994">
    <w:abstractNumId w:val="5"/>
  </w:num>
  <w:num w:numId="12" w16cid:durableId="2018072686">
    <w:abstractNumId w:val="11"/>
  </w:num>
  <w:num w:numId="13" w16cid:durableId="2067727271">
    <w:abstractNumId w:val="9"/>
  </w:num>
  <w:num w:numId="14" w16cid:durableId="1758938817">
    <w:abstractNumId w:val="14"/>
  </w:num>
  <w:num w:numId="15" w16cid:durableId="590357744">
    <w:abstractNumId w:val="12"/>
  </w:num>
  <w:num w:numId="16" w16cid:durableId="159275985">
    <w:abstractNumId w:val="4"/>
  </w:num>
  <w:num w:numId="17" w16cid:durableId="82956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734AE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35951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6EB7"/>
    <w:rsid w:val="006D06A0"/>
    <w:rsid w:val="006D59BF"/>
    <w:rsid w:val="00705BF5"/>
    <w:rsid w:val="007136FE"/>
    <w:rsid w:val="007504E3"/>
    <w:rsid w:val="00756264"/>
    <w:rsid w:val="007C3FB1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D5A29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83D9C"/>
    <w:rsid w:val="00987D7E"/>
    <w:rsid w:val="009A5238"/>
    <w:rsid w:val="009B57B1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4420"/>
    <w:rsid w:val="00D75D26"/>
    <w:rsid w:val="00D914EF"/>
    <w:rsid w:val="00D95DC7"/>
    <w:rsid w:val="00E12D94"/>
    <w:rsid w:val="00E22136"/>
    <w:rsid w:val="00E30444"/>
    <w:rsid w:val="00E95840"/>
    <w:rsid w:val="00EC44D4"/>
    <w:rsid w:val="00ED4658"/>
    <w:rsid w:val="00EF630C"/>
    <w:rsid w:val="00F0313B"/>
    <w:rsid w:val="00F05DD1"/>
    <w:rsid w:val="00F06F9C"/>
    <w:rsid w:val="00F10D5A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2</cp:revision>
  <cp:lastPrinted>2023-04-07T03:07:00Z</cp:lastPrinted>
  <dcterms:created xsi:type="dcterms:W3CDTF">2025-04-14T03:01:00Z</dcterms:created>
  <dcterms:modified xsi:type="dcterms:W3CDTF">2025-04-14T03:01:00Z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